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107A" w:rsidRDefault="00B4107A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Default="00AC0AB1"/>
    <w:p w:rsidR="00AC0AB1" w:rsidRPr="00AC0AB1" w:rsidRDefault="00AC0AB1">
      <w:pPr>
        <w:rPr>
          <w:rFonts w:ascii="Times New Roman" w:hAnsi="Times New Roman" w:cs="Times New Roman"/>
        </w:rPr>
      </w:pPr>
    </w:p>
    <w:p w:rsidR="00AC0AB1" w:rsidRPr="00AC0AB1" w:rsidRDefault="00AC0AB1">
      <w:pPr>
        <w:rPr>
          <w:rFonts w:ascii="Times New Roman" w:hAnsi="Times New Roman" w:cs="Times New Roman"/>
        </w:rPr>
      </w:pPr>
    </w:p>
    <w:p w:rsidR="00AC0AB1" w:rsidRPr="00AC0AB1" w:rsidRDefault="00AC0AB1">
      <w:pPr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C0AB1">
        <w:rPr>
          <w:rFonts w:ascii="Times New Roman" w:hAnsi="Times New Roman" w:cs="Times New Roman"/>
          <w:b/>
          <w:bCs/>
          <w:sz w:val="40"/>
          <w:szCs w:val="40"/>
        </w:rPr>
        <w:t>VISME</w:t>
      </w: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AC0AB1">
        <w:rPr>
          <w:rFonts w:ascii="Times New Roman" w:hAnsi="Times New Roman" w:cs="Times New Roman"/>
          <w:b/>
          <w:bCs/>
          <w:sz w:val="40"/>
          <w:szCs w:val="40"/>
        </w:rPr>
        <w:t>РУКОВОТДСТВО ПОЛЬЗОВАТЕЛЯ</w:t>
      </w: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jc w:val="center"/>
        <w:rPr>
          <w:rFonts w:ascii="Times New Roman" w:hAnsi="Times New Roman" w:cs="Times New Roman"/>
          <w:b/>
          <w:bCs/>
        </w:rPr>
      </w:pPr>
    </w:p>
    <w:p w:rsidR="00AC0AB1" w:rsidRPr="00AC0AB1" w:rsidRDefault="00AC0AB1" w:rsidP="00AC0AB1">
      <w:pPr>
        <w:ind w:left="360"/>
        <w:rPr>
          <w:rFonts w:ascii="Times New Roman" w:hAnsi="Times New Roman" w:cs="Times New Roman"/>
          <w:b/>
          <w:bCs/>
        </w:rPr>
      </w:pPr>
      <w:r w:rsidRPr="00AC0AB1">
        <w:rPr>
          <w:rFonts w:ascii="Times New Roman" w:hAnsi="Times New Roman" w:cs="Times New Roman"/>
          <w:b/>
          <w:bCs/>
        </w:rPr>
        <w:lastRenderedPageBreak/>
        <w:t>1. ОБЩИЕ СВЕДЕНИЯ О ПРОГРАММЕ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1.1. Назначение программы</w:t>
      </w:r>
      <w:r w:rsidRPr="00AC0AB1">
        <w:rPr>
          <w:rFonts w:ascii="Times New Roman" w:hAnsi="Times New Roman" w:cs="Times New Roman"/>
        </w:rPr>
        <w:br/>
        <w:t>«Система по обнаружению дефектов и оценки степени износа производственной ленты» (далее – Система) – это программное обеспечение технического зрения, предназначенное для автоматического неразрушающего контроля состояния конвейерной ленты в режиме реального времени.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Система обеспечивает непрерывный мониторинг и диагностику в потоке, выявляя следующие дефекты: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продольные и поперечные порезы, порывы;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порезы кромки;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пробои ленты;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износ стыков;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сход ленты с роликов.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Дополнительно Система выполняет оценку степени общего износа поверхности ленты на основе анализа текстуры и геометрических параметров. Программный продукт предназначен для использования в составе АСУ ТП горно-обогатительных и металлургических комбинатов.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1.2. Область применения</w:t>
      </w:r>
      <w:r w:rsidRPr="00AC0AB1">
        <w:rPr>
          <w:rFonts w:ascii="Times New Roman" w:hAnsi="Times New Roman" w:cs="Times New Roman"/>
        </w:rPr>
        <w:br/>
        <w:t xml:space="preserve">Программа применяется на промышленных предприятиях </w:t>
      </w:r>
      <w:proofErr w:type="gramStart"/>
      <w:r w:rsidRPr="00AC0AB1">
        <w:rPr>
          <w:rFonts w:ascii="Times New Roman" w:hAnsi="Times New Roman" w:cs="Times New Roman"/>
        </w:rPr>
        <w:t>горно-рудной</w:t>
      </w:r>
      <w:proofErr w:type="gramEnd"/>
      <w:r w:rsidRPr="00AC0AB1">
        <w:rPr>
          <w:rFonts w:ascii="Times New Roman" w:hAnsi="Times New Roman" w:cs="Times New Roman"/>
        </w:rPr>
        <w:t xml:space="preserve"> и металлургической промышленности для оперативного контроля технического состояния конвейерных лент, в частности: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конвейер LZ502 отделения усреднения концентратов;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другие магистральные и технологические конвейеры.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Система позволяет: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своевременно обнаруживать критические дефекты, предотвращая аварийные остановки;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оценивать остаточный ресурс ленты по степени износа;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вести статистику дефектов для планирования ремонтных работ.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1.3. Условия применения</w:t>
      </w:r>
      <w:r w:rsidRPr="00AC0AB1">
        <w:rPr>
          <w:rFonts w:ascii="Times New Roman" w:hAnsi="Times New Roman" w:cs="Times New Roman"/>
        </w:rPr>
        <w:br/>
        <w:t>Минимальные требования к аппаратно-программному обеспечению АРМ оператора: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Процессор: x86-64, 8 ядер, 3.2 ГГц;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ОЗУ: от 16 ГБ (рекомендовано 32 ГБ);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Видеокарта: NVIDIA с поддержкой CUDA, объем видеопамяти от 8 ГБ;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ОС: Astra Linux Special Edition (или иная ОС из реестра отечественного ПО);</w:t>
      </w:r>
    </w:p>
    <w:p w:rsidR="00AC0AB1" w:rsidRPr="00AC0AB1" w:rsidRDefault="00AC0AB1" w:rsidP="00AC0AB1">
      <w:pPr>
        <w:rPr>
          <w:rFonts w:ascii="Times New Roman" w:hAnsi="Times New Roman" w:cs="Times New Roman"/>
          <w:lang w:val="en-US"/>
        </w:rPr>
      </w:pPr>
      <w:r w:rsidRPr="00AC0AB1">
        <w:rPr>
          <w:rFonts w:ascii="Times New Roman" w:hAnsi="Times New Roman" w:cs="Times New Roman"/>
        </w:rPr>
        <w:t>Программное</w:t>
      </w:r>
      <w:r w:rsidRPr="00AC0AB1">
        <w:rPr>
          <w:rFonts w:ascii="Times New Roman" w:hAnsi="Times New Roman" w:cs="Times New Roman"/>
          <w:lang w:val="en-US"/>
        </w:rPr>
        <w:t xml:space="preserve"> </w:t>
      </w:r>
      <w:r w:rsidRPr="00AC0AB1">
        <w:rPr>
          <w:rFonts w:ascii="Times New Roman" w:hAnsi="Times New Roman" w:cs="Times New Roman"/>
        </w:rPr>
        <w:t>обеспечение</w:t>
      </w:r>
      <w:r w:rsidRPr="00AC0AB1">
        <w:rPr>
          <w:rFonts w:ascii="Times New Roman" w:hAnsi="Times New Roman" w:cs="Times New Roman"/>
          <w:lang w:val="en-US"/>
        </w:rPr>
        <w:t>: Docker, Docker Compose, NVIDIA Container Toolkit.</w:t>
      </w:r>
    </w:p>
    <w:p w:rsidR="00AC0AB1" w:rsidRPr="00AC0AB1" w:rsidRDefault="00AC0AB1" w:rsidP="00AC0AB1">
      <w:pPr>
        <w:rPr>
          <w:rFonts w:ascii="Times New Roman" w:hAnsi="Times New Roman" w:cs="Times New Roman"/>
          <w:b/>
          <w:bCs/>
        </w:rPr>
      </w:pPr>
      <w:r w:rsidRPr="00AC0AB1">
        <w:rPr>
          <w:rFonts w:ascii="Times New Roman" w:hAnsi="Times New Roman" w:cs="Times New Roman"/>
        </w:rPr>
        <w:t>1.4. Контакты технической поддержки</w:t>
      </w:r>
      <w:r w:rsidRPr="00AC0AB1">
        <w:rPr>
          <w:rFonts w:ascii="Times New Roman" w:hAnsi="Times New Roman" w:cs="Times New Roman"/>
        </w:rPr>
        <w:br/>
        <w:t>Разработчик: [наименование вашей организации]</w:t>
      </w:r>
      <w:r w:rsidRPr="00AC0AB1">
        <w:rPr>
          <w:rFonts w:ascii="Times New Roman" w:hAnsi="Times New Roman" w:cs="Times New Roman"/>
        </w:rPr>
        <w:br/>
        <w:t>Сайт: https://visme.ru/products/23</w:t>
      </w:r>
      <w:r w:rsidRPr="00AC0AB1">
        <w:rPr>
          <w:rFonts w:ascii="Times New Roman" w:hAnsi="Times New Roman" w:cs="Times New Roman"/>
        </w:rPr>
        <w:br/>
        <w:t>E-mail: info@visme.ru</w:t>
      </w:r>
      <w:r w:rsidRPr="00AC0AB1">
        <w:rPr>
          <w:rFonts w:ascii="Times New Roman" w:hAnsi="Times New Roman" w:cs="Times New Roman"/>
        </w:rPr>
        <w:t xml:space="preserve"> </w:t>
      </w:r>
      <w:r w:rsidR="00F01690" w:rsidRPr="00F01690">
        <w:rPr>
          <w:rFonts w:ascii="Times New Roman" w:hAnsi="Times New Roman" w:cs="Times New Roman"/>
          <w:b/>
          <w:noProof/>
        </w:rPr>
        <w:pict>
          <v:rect id="_x0000_i1029" alt="" style="width:467.75pt;height:.05pt;mso-width-percent:0;mso-height-percent:0;mso-width-percent:0;mso-height-percent:0" o:hralign="center" o:hrstd="t" o:hr="t" fillcolor="#a0a0a0" stroked="f"/>
        </w:pict>
      </w:r>
    </w:p>
    <w:p w:rsidR="00AC0AB1" w:rsidRPr="00AC0AB1" w:rsidRDefault="00AC0AB1" w:rsidP="00AC0AB1">
      <w:pPr>
        <w:ind w:left="360"/>
        <w:rPr>
          <w:rFonts w:ascii="Times New Roman" w:hAnsi="Times New Roman" w:cs="Times New Roman"/>
          <w:b/>
          <w:bCs/>
        </w:rPr>
      </w:pPr>
      <w:r w:rsidRPr="00AC0AB1">
        <w:rPr>
          <w:rFonts w:ascii="Times New Roman" w:hAnsi="Times New Roman" w:cs="Times New Roman"/>
          <w:b/>
          <w:bCs/>
        </w:rPr>
        <w:t>2. ПОДГОТОВКА К РАБОТЕ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2.1. Запуск системы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Включите питание промышленных камер и убедитесь в наличии видеосигнала с зоны контроля (над и под лентой, а также по краям).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 xml:space="preserve">Войдите в операционную систему Astra Linux под учётной записью </w:t>
      </w:r>
      <w:proofErr w:type="spellStart"/>
      <w:r w:rsidRPr="00AC0AB1">
        <w:rPr>
          <w:rFonts w:ascii="Times New Roman" w:hAnsi="Times New Roman" w:cs="Times New Roman"/>
        </w:rPr>
        <w:t>operator</w:t>
      </w:r>
      <w:proofErr w:type="spellEnd"/>
      <w:r w:rsidRPr="00AC0AB1">
        <w:rPr>
          <w:rFonts w:ascii="Times New Roman" w:hAnsi="Times New Roman" w:cs="Times New Roman"/>
        </w:rPr>
        <w:t>.</w:t>
      </w:r>
    </w:p>
    <w:p w:rsidR="00AC0AB1" w:rsidRPr="00AC0AB1" w:rsidRDefault="00AC0AB1" w:rsidP="00AC0AB1">
      <w:pPr>
        <w:rPr>
          <w:rFonts w:ascii="Times New Roman" w:hAnsi="Times New Roman" w:cs="Times New Roman"/>
          <w:lang w:val="en-US"/>
        </w:rPr>
      </w:pPr>
      <w:r w:rsidRPr="00AC0AB1">
        <w:rPr>
          <w:rFonts w:ascii="Times New Roman" w:hAnsi="Times New Roman" w:cs="Times New Roman"/>
        </w:rPr>
        <w:t>Запустите</w:t>
      </w:r>
      <w:r w:rsidRPr="00AC0AB1">
        <w:rPr>
          <w:rFonts w:ascii="Times New Roman" w:hAnsi="Times New Roman" w:cs="Times New Roman"/>
          <w:lang w:val="en-US"/>
        </w:rPr>
        <w:t xml:space="preserve"> </w:t>
      </w:r>
      <w:r w:rsidRPr="00AC0AB1">
        <w:rPr>
          <w:rFonts w:ascii="Times New Roman" w:hAnsi="Times New Roman" w:cs="Times New Roman"/>
        </w:rPr>
        <w:t>терминал</w:t>
      </w:r>
      <w:r w:rsidRPr="00AC0AB1">
        <w:rPr>
          <w:rFonts w:ascii="Times New Roman" w:hAnsi="Times New Roman" w:cs="Times New Roman"/>
          <w:lang w:val="en-US"/>
        </w:rPr>
        <w:t xml:space="preserve">, </w:t>
      </w:r>
      <w:r w:rsidRPr="00AC0AB1">
        <w:rPr>
          <w:rFonts w:ascii="Times New Roman" w:hAnsi="Times New Roman" w:cs="Times New Roman"/>
        </w:rPr>
        <w:t>выполните</w:t>
      </w:r>
      <w:r w:rsidRPr="00AC0AB1">
        <w:rPr>
          <w:rFonts w:ascii="Times New Roman" w:hAnsi="Times New Roman" w:cs="Times New Roman"/>
          <w:lang w:val="en-US"/>
        </w:rPr>
        <w:t xml:space="preserve"> </w:t>
      </w:r>
      <w:r w:rsidRPr="00AC0AB1">
        <w:rPr>
          <w:rFonts w:ascii="Times New Roman" w:hAnsi="Times New Roman" w:cs="Times New Roman"/>
        </w:rPr>
        <w:t>команду</w:t>
      </w:r>
      <w:r w:rsidRPr="00AC0AB1">
        <w:rPr>
          <w:rFonts w:ascii="Times New Roman" w:hAnsi="Times New Roman" w:cs="Times New Roman"/>
          <w:lang w:val="en-US"/>
        </w:rPr>
        <w:t>:</w:t>
      </w:r>
      <w:r w:rsidRPr="00AC0AB1">
        <w:rPr>
          <w:rFonts w:ascii="Times New Roman" w:hAnsi="Times New Roman" w:cs="Times New Roman"/>
          <w:lang w:val="en-US"/>
        </w:rPr>
        <w:br/>
        <w:t>cd /opt/</w:t>
      </w:r>
      <w:proofErr w:type="spellStart"/>
      <w:r w:rsidRPr="00AC0AB1">
        <w:rPr>
          <w:rFonts w:ascii="Times New Roman" w:hAnsi="Times New Roman" w:cs="Times New Roman"/>
          <w:lang w:val="en-US"/>
        </w:rPr>
        <w:t>belt_inspector</w:t>
      </w:r>
      <w:proofErr w:type="spellEnd"/>
      <w:r w:rsidRPr="00AC0AB1">
        <w:rPr>
          <w:rFonts w:ascii="Times New Roman" w:hAnsi="Times New Roman" w:cs="Times New Roman"/>
          <w:lang w:val="en-US"/>
        </w:rPr>
        <w:t xml:space="preserve"> &amp;&amp; docker-compose up -d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2.2. Начальная калибровка</w:t>
      </w:r>
      <w:r w:rsidRPr="00AC0AB1">
        <w:rPr>
          <w:rFonts w:ascii="Times New Roman" w:hAnsi="Times New Roman" w:cs="Times New Roman"/>
        </w:rPr>
        <w:br/>
        <w:t>Для перевода пиксельных размеров в физические миллиметры и корректной оценки размеров дефектов необходимо провести калибровку: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Перейдите в веб-интерфейс (порт 8080) → раздел «Калибровка».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Установите на контролируемом участке ленты эталонный объект известного размера (например, металлическую пластину 100×100 мм).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На изображении выделите область эталона мышью, введите его длину и ширину в мм.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Нажмите «Рассчитать матрицу преобразования». После калибровки все обнаруженные дефекты будут отображаться с реальными размерами.</w:t>
      </w:r>
    </w:p>
    <w:p w:rsidR="00AC0AB1" w:rsidRPr="00AC0AB1" w:rsidRDefault="00F01690" w:rsidP="00AC0AB1">
      <w:pPr>
        <w:rPr>
          <w:rFonts w:ascii="Times New Roman" w:hAnsi="Times New Roman" w:cs="Times New Roman"/>
          <w:b/>
          <w:bCs/>
        </w:rPr>
      </w:pPr>
      <w:r w:rsidRPr="00F01690">
        <w:rPr>
          <w:rFonts w:ascii="Times New Roman" w:hAnsi="Times New Roman" w:cs="Times New Roman"/>
          <w:b/>
          <w:noProof/>
        </w:rPr>
        <w:pict>
          <v:rect id="_x0000_i1028" alt="" style="width:467.75pt;height:.05pt;mso-width-percent:0;mso-height-percent:0;mso-width-percent:0;mso-height-percent:0" o:hralign="center" o:hrstd="t" o:hr="t" fillcolor="#a0a0a0" stroked="f"/>
        </w:pict>
      </w:r>
    </w:p>
    <w:p w:rsidR="00AC0AB1" w:rsidRPr="00AC0AB1" w:rsidRDefault="00AC0AB1" w:rsidP="00AC0AB1">
      <w:pPr>
        <w:ind w:left="360"/>
        <w:rPr>
          <w:rFonts w:ascii="Times New Roman" w:hAnsi="Times New Roman" w:cs="Times New Roman"/>
          <w:b/>
          <w:bCs/>
        </w:rPr>
      </w:pPr>
      <w:r w:rsidRPr="00AC0AB1">
        <w:rPr>
          <w:rFonts w:ascii="Times New Roman" w:hAnsi="Times New Roman" w:cs="Times New Roman"/>
          <w:b/>
          <w:bCs/>
        </w:rPr>
        <w:t>3. ОПИСАНИЕ ОПЕРАЦИЙ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lastRenderedPageBreak/>
        <w:t>3.1. Мониторинг в реальном времени</w:t>
      </w:r>
      <w:r w:rsidRPr="00AC0AB1">
        <w:rPr>
          <w:rFonts w:ascii="Times New Roman" w:hAnsi="Times New Roman" w:cs="Times New Roman"/>
        </w:rPr>
        <w:br/>
        <w:t>В главном окне АРМ оператора отображаются: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Видеопоток с камер (верхний и нижний обзор, боковые обзоры кромок);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Наложенная маска обнаружения дефектов – цветовая дифференциация по типу (красный – порезы/порывы, жёлтый – износ стыков, оранжевый – пробои, синий – сход ленты);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Текущая оценка степени износа поверхности (в процентах от допустимого порога);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Список активных дефектов с указанием координат, размеров и времени фиксации.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3.2. Настройка порогов обнаружения</w:t>
      </w:r>
      <w:r w:rsidRPr="00AC0AB1">
        <w:rPr>
          <w:rFonts w:ascii="Times New Roman" w:hAnsi="Times New Roman" w:cs="Times New Roman"/>
        </w:rPr>
        <w:br/>
        <w:t>Оператор может задавать критические пороги для каждого типа дефектов: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Перейти в раздел «Настройки» → «Параметры дефектов».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Для каждого типа (порез, пробой, износ стыка и т.д.) установить: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минимальную длину/ширину (мм);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порог глубины (для оценки износа);</w:t>
      </w:r>
      <w:r w:rsidRPr="00AC0AB1">
        <w:rPr>
          <w:rFonts w:ascii="Times New Roman" w:hAnsi="Times New Roman" w:cs="Times New Roman"/>
        </w:rPr>
        <w:t xml:space="preserve"> </w:t>
      </w:r>
      <w:r w:rsidRPr="00AC0AB1">
        <w:rPr>
          <w:rFonts w:ascii="Times New Roman" w:hAnsi="Times New Roman" w:cs="Times New Roman"/>
        </w:rPr>
        <w:t>уровень критичности (предупреждение / авария).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Сохранить конфигурацию. Система автоматически применит новые пороги к текущему видеопотоку.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3.3. Анализ сохраненных результатов</w:t>
      </w:r>
      <w:r w:rsidRPr="00AC0AB1">
        <w:rPr>
          <w:rFonts w:ascii="Times New Roman" w:hAnsi="Times New Roman" w:cs="Times New Roman"/>
        </w:rPr>
        <w:br/>
        <w:t>В разделе «Архив» выберите временной интервал (смена, сутки, неделя).</w:t>
      </w:r>
      <w:r w:rsidRPr="00AC0AB1">
        <w:rPr>
          <w:rFonts w:ascii="Times New Roman" w:hAnsi="Times New Roman" w:cs="Times New Roman"/>
        </w:rPr>
        <w:br/>
        <w:t>Программа отобразит: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Количество и типы выявленных дефектов за период;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Динамику изменения степени износа (график);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Сводку по критическим событиям (превышение порогов);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Распределение дефектов по зонам ленты (продольные участки).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3.4. Формирование отчета</w:t>
      </w:r>
      <w:r w:rsidRPr="00AC0AB1">
        <w:rPr>
          <w:rFonts w:ascii="Times New Roman" w:hAnsi="Times New Roman" w:cs="Times New Roman"/>
        </w:rPr>
        <w:br/>
        <w:t>Для создания отчёта по результатам контроля: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Нажмите кнопку «Экспорт» → выберите формат (PDF, CSV, JSON).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Укажите путь для сохранения.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Отчёт включает: общую статистику, перечень всех зафиксированных дефектов с размерами и координатами, график износа, а также рекомендации по обслуживанию (формируются на основе регламента предприятия).</w:t>
      </w:r>
      <w:r w:rsidRPr="00AC0AB1">
        <w:rPr>
          <w:rFonts w:ascii="Times New Roman" w:hAnsi="Times New Roman" w:cs="Times New Roman"/>
        </w:rPr>
        <w:br/>
        <w:t>Файл может быть подписан электронной подписью (опционально).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3.5. Интеграция с АСУ ТП</w:t>
      </w:r>
      <w:r w:rsidRPr="00AC0AB1">
        <w:rPr>
          <w:rFonts w:ascii="Times New Roman" w:hAnsi="Times New Roman" w:cs="Times New Roman"/>
        </w:rPr>
        <w:br/>
        <w:t>Система автоматически передаёт данные о состоянии ленты в АСУ ТП по протоколу OPC UA. Для проверки связи: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Перейти в раздел «Интеграция».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В поле «</w:t>
      </w:r>
      <w:proofErr w:type="spellStart"/>
      <w:r w:rsidRPr="00AC0AB1">
        <w:rPr>
          <w:rFonts w:ascii="Times New Roman" w:hAnsi="Times New Roman" w:cs="Times New Roman"/>
        </w:rPr>
        <w:t>Endpoint</w:t>
      </w:r>
      <w:proofErr w:type="spellEnd"/>
      <w:r w:rsidRPr="00AC0AB1">
        <w:rPr>
          <w:rFonts w:ascii="Times New Roman" w:hAnsi="Times New Roman" w:cs="Times New Roman"/>
        </w:rPr>
        <w:t xml:space="preserve"> OPC UA» ввести адрес сервера (например, </w:t>
      </w:r>
      <w:proofErr w:type="spellStart"/>
      <w:r w:rsidRPr="00AC0AB1">
        <w:rPr>
          <w:rFonts w:ascii="Times New Roman" w:hAnsi="Times New Roman" w:cs="Times New Roman"/>
        </w:rPr>
        <w:t>opc.tcp</w:t>
      </w:r>
      <w:proofErr w:type="spellEnd"/>
      <w:r w:rsidRPr="00AC0AB1">
        <w:rPr>
          <w:rFonts w:ascii="Times New Roman" w:hAnsi="Times New Roman" w:cs="Times New Roman"/>
        </w:rPr>
        <w:t>://192.168.1.100:4840).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Нажать «Проверить соединение». При статусе «</w:t>
      </w:r>
      <w:proofErr w:type="spellStart"/>
      <w:r w:rsidRPr="00AC0AB1">
        <w:rPr>
          <w:rFonts w:ascii="Times New Roman" w:hAnsi="Times New Roman" w:cs="Times New Roman"/>
        </w:rPr>
        <w:t>Connected</w:t>
      </w:r>
      <w:proofErr w:type="spellEnd"/>
      <w:r w:rsidRPr="00AC0AB1">
        <w:rPr>
          <w:rFonts w:ascii="Times New Roman" w:hAnsi="Times New Roman" w:cs="Times New Roman"/>
        </w:rPr>
        <w:t>» данные передаются в реальном времени.</w:t>
      </w:r>
    </w:p>
    <w:p w:rsidR="00AC0AB1" w:rsidRPr="00AC0AB1" w:rsidRDefault="00F01690" w:rsidP="00AC0AB1">
      <w:pPr>
        <w:rPr>
          <w:rFonts w:ascii="Times New Roman" w:hAnsi="Times New Roman" w:cs="Times New Roman"/>
          <w:b/>
          <w:bCs/>
        </w:rPr>
      </w:pPr>
      <w:r w:rsidRPr="00F01690">
        <w:rPr>
          <w:rFonts w:ascii="Times New Roman" w:hAnsi="Times New Roman" w:cs="Times New Roman"/>
          <w:b/>
          <w:bCs/>
          <w:noProof/>
        </w:rPr>
        <w:pict>
          <v:rect id="_x0000_i1027" alt="" style="width:467.75pt;height:.05pt;mso-width-percent:0;mso-height-percent:0;mso-width-percent:0;mso-height-percent:0" o:hralign="center" o:hrstd="t" o:hr="t" fillcolor="#a0a0a0" stroked="f"/>
        </w:pict>
      </w:r>
    </w:p>
    <w:p w:rsidR="00AC0AB1" w:rsidRPr="00AC0AB1" w:rsidRDefault="00AC0AB1" w:rsidP="00AC0AB1">
      <w:pPr>
        <w:ind w:left="720"/>
        <w:rPr>
          <w:rFonts w:ascii="Times New Roman" w:hAnsi="Times New Roman" w:cs="Times New Roman"/>
          <w:b/>
          <w:bCs/>
        </w:rPr>
      </w:pPr>
      <w:r w:rsidRPr="00AC0AB1">
        <w:rPr>
          <w:rFonts w:ascii="Times New Roman" w:hAnsi="Times New Roman" w:cs="Times New Roman"/>
          <w:b/>
          <w:bCs/>
        </w:rPr>
        <w:t>4. СООБЩЕНИЯ ОПЕРАТОРУ (АВАРИЙНЫЕ СИТУАЦИИ)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4.1. Типы сообщений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2279"/>
        <w:gridCol w:w="2584"/>
      </w:tblGrid>
      <w:tr w:rsidR="00AC0AB1" w:rsidRPr="00AC0AB1" w:rsidTr="00AC0AB1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Тип сообщения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Условие возникновения</w:t>
            </w:r>
          </w:p>
        </w:tc>
        <w:tc>
          <w:tcPr>
            <w:tcW w:w="258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Действия оператора</w:t>
            </w:r>
          </w:p>
        </w:tc>
      </w:tr>
      <w:tr w:rsidR="00AC0AB1" w:rsidRPr="00AC0AB1" w:rsidTr="00AC0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«Обнаружен продольный порез!»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Выявлен порез длиной более заданного порога (например</w:t>
            </w:r>
            <w:proofErr w:type="gramStart"/>
            <w:r w:rsidRPr="00AC0AB1">
              <w:rPr>
                <w:rFonts w:ascii="Times New Roman" w:hAnsi="Times New Roman" w:cs="Times New Roman"/>
              </w:rPr>
              <w:t>, &gt;</w:t>
            </w:r>
            <w:proofErr w:type="gramEnd"/>
            <w:r w:rsidRPr="00AC0AB1">
              <w:rPr>
                <w:rFonts w:ascii="Times New Roman" w:hAnsi="Times New Roman" w:cs="Times New Roman"/>
              </w:rPr>
              <w:t xml:space="preserve"> 200 мм)</w:t>
            </w:r>
          </w:p>
        </w:tc>
        <w:tc>
          <w:tcPr>
            <w:tcW w:w="25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1. Остановить конвейер. 2. Визуально осмотреть место повреждения. 3. Принять решение о ремонте или замене участка ленты.</w:t>
            </w:r>
          </w:p>
        </w:tc>
      </w:tr>
      <w:tr w:rsidR="00AC0AB1" w:rsidRPr="00AC0AB1" w:rsidTr="00AC0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lastRenderedPageBreak/>
              <w:t>«Превышение порога износа!»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Степень износа поверхности превысила 80% от допустимого значения</w:t>
            </w:r>
          </w:p>
        </w:tc>
        <w:tc>
          <w:tcPr>
            <w:tcW w:w="25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1. Запланировать замену ленты в ближайший ремонтный период. 2. Усилить контроль за данным участком.</w:t>
            </w:r>
          </w:p>
        </w:tc>
      </w:tr>
      <w:tr w:rsidR="00AC0AB1" w:rsidRPr="00AC0AB1" w:rsidTr="00AC0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«Сход ленты!»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Обнаружено смещение ленты относительно роликов более допустимого</w:t>
            </w:r>
          </w:p>
        </w:tc>
        <w:tc>
          <w:tcPr>
            <w:tcW w:w="25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1. Немедленно остановить конвейер. 2. Проверить натяжение и центровку. 3. Выполнить регулировку.</w:t>
            </w:r>
          </w:p>
        </w:tc>
      </w:tr>
      <w:tr w:rsidR="00AC0AB1" w:rsidRPr="00AC0AB1" w:rsidTr="00AC0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«Отсутствует видеосигнал»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Камера не отвечает или обрыв кабеля Ethernet</w:t>
            </w:r>
          </w:p>
        </w:tc>
        <w:tc>
          <w:tcPr>
            <w:tcW w:w="25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1. Проверить питание камеры. 2. Проверить физическое подключение к сети. 3. Перезапустить камеру.</w:t>
            </w:r>
          </w:p>
        </w:tc>
      </w:tr>
      <w:tr w:rsidR="00AC0AB1" w:rsidRPr="00AC0AB1" w:rsidTr="00AC0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«Ошибка калибровки»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Система не может выделить эталонный объект на изображении</w:t>
            </w:r>
          </w:p>
        </w:tc>
        <w:tc>
          <w:tcPr>
            <w:tcW w:w="25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1. Очистить объектив камеры. 2. Убедиться в наличии эталона в зоне контроля. 3. Повторить калибровку по п. 2.2.</w:t>
            </w:r>
          </w:p>
        </w:tc>
      </w:tr>
      <w:tr w:rsidR="00AC0AB1" w:rsidRPr="00AC0AB1" w:rsidTr="00AC0AB1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 xml:space="preserve">«Низкая </w:t>
            </w:r>
            <w:proofErr w:type="gramStart"/>
            <w:r w:rsidRPr="00AC0AB1">
              <w:rPr>
                <w:rFonts w:ascii="Times New Roman" w:hAnsi="Times New Roman" w:cs="Times New Roman"/>
              </w:rPr>
              <w:t>производительность»(</w:t>
            </w:r>
            <w:proofErr w:type="gramEnd"/>
            <w:r w:rsidRPr="00AC0AB1">
              <w:rPr>
                <w:rFonts w:ascii="Times New Roman" w:hAnsi="Times New Roman" w:cs="Times New Roman"/>
              </w:rPr>
              <w:t>предупреждение)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Частота обработки кадров упала ниже 5 FPS</w:t>
            </w:r>
          </w:p>
        </w:tc>
        <w:tc>
          <w:tcPr>
            <w:tcW w:w="258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AC0AB1" w:rsidRPr="00AC0AB1" w:rsidRDefault="00AC0AB1" w:rsidP="00AC0AB1">
            <w:pPr>
              <w:rPr>
                <w:rFonts w:ascii="Times New Roman" w:hAnsi="Times New Roman" w:cs="Times New Roman"/>
              </w:rPr>
            </w:pPr>
            <w:r w:rsidRPr="00AC0AB1">
              <w:rPr>
                <w:rFonts w:ascii="Times New Roman" w:hAnsi="Times New Roman" w:cs="Times New Roman"/>
              </w:rPr>
              <w:t>1. Закрыть лишние приложения на АРМ. 2. Проверить загрузку GPU. 3. При необходимости перезапустить систему.</w:t>
            </w:r>
          </w:p>
        </w:tc>
      </w:tr>
    </w:tbl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4.2. Действия в нештатной ситуации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При появлении критического сообщения (красная индикация):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Зафиксируйте показания системы с помощью встроенного инструмента «Сохранить снимок экрана» (включая данные о дефекте).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Остановите технологический процесс по регламенту предприятия.</w:t>
      </w:r>
    </w:p>
    <w:p w:rsidR="00AC0AB1" w:rsidRPr="00AC0AB1" w:rsidRDefault="00AC0AB1" w:rsidP="00AC0AB1">
      <w:pPr>
        <w:rPr>
          <w:rFonts w:ascii="Times New Roman" w:hAnsi="Times New Roman" w:cs="Times New Roman"/>
          <w:lang w:val="en-US"/>
        </w:rPr>
      </w:pPr>
      <w:r w:rsidRPr="00AC0AB1">
        <w:rPr>
          <w:rFonts w:ascii="Times New Roman" w:hAnsi="Times New Roman" w:cs="Times New Roman"/>
        </w:rPr>
        <w:t>Перезапустите</w:t>
      </w:r>
      <w:r w:rsidRPr="00AC0AB1">
        <w:rPr>
          <w:rFonts w:ascii="Times New Roman" w:hAnsi="Times New Roman" w:cs="Times New Roman"/>
          <w:lang w:val="en-US"/>
        </w:rPr>
        <w:t xml:space="preserve"> docker-</w:t>
      </w:r>
      <w:r w:rsidRPr="00AC0AB1">
        <w:rPr>
          <w:rFonts w:ascii="Times New Roman" w:hAnsi="Times New Roman" w:cs="Times New Roman"/>
        </w:rPr>
        <w:t>контейнер</w:t>
      </w:r>
      <w:r w:rsidRPr="00AC0AB1">
        <w:rPr>
          <w:rFonts w:ascii="Times New Roman" w:hAnsi="Times New Roman" w:cs="Times New Roman"/>
          <w:lang w:val="en-US"/>
        </w:rPr>
        <w:t>:</w:t>
      </w:r>
      <w:r w:rsidRPr="00AC0AB1">
        <w:rPr>
          <w:rFonts w:ascii="Times New Roman" w:hAnsi="Times New Roman" w:cs="Times New Roman"/>
          <w:lang w:val="en-US"/>
        </w:rPr>
        <w:br/>
        <w:t>docker-compose restart belt-inspector-core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 xml:space="preserve">Если ошибка повторяется, извлеките </w:t>
      </w:r>
      <w:proofErr w:type="spellStart"/>
      <w:r w:rsidRPr="00AC0AB1">
        <w:rPr>
          <w:rFonts w:ascii="Times New Roman" w:hAnsi="Times New Roman" w:cs="Times New Roman"/>
        </w:rPr>
        <w:t>логи</w:t>
      </w:r>
      <w:proofErr w:type="spellEnd"/>
      <w:r w:rsidRPr="00AC0AB1">
        <w:rPr>
          <w:rFonts w:ascii="Times New Roman" w:hAnsi="Times New Roman" w:cs="Times New Roman"/>
        </w:rPr>
        <w:t>:</w:t>
      </w:r>
      <w:r w:rsidRPr="00AC0AB1">
        <w:rPr>
          <w:rFonts w:ascii="Times New Roman" w:hAnsi="Times New Roman" w:cs="Times New Roman"/>
        </w:rPr>
        <w:br/>
      </w:r>
      <w:proofErr w:type="spellStart"/>
      <w:r w:rsidRPr="00AC0AB1">
        <w:rPr>
          <w:rFonts w:ascii="Times New Roman" w:hAnsi="Times New Roman" w:cs="Times New Roman"/>
        </w:rPr>
        <w:t>docker-compose</w:t>
      </w:r>
      <w:proofErr w:type="spellEnd"/>
      <w:r w:rsidRPr="00AC0AB1">
        <w:rPr>
          <w:rFonts w:ascii="Times New Roman" w:hAnsi="Times New Roman" w:cs="Times New Roman"/>
        </w:rPr>
        <w:t xml:space="preserve"> </w:t>
      </w:r>
      <w:proofErr w:type="spellStart"/>
      <w:r w:rsidRPr="00AC0AB1">
        <w:rPr>
          <w:rFonts w:ascii="Times New Roman" w:hAnsi="Times New Roman" w:cs="Times New Roman"/>
        </w:rPr>
        <w:t>logs</w:t>
      </w:r>
      <w:proofErr w:type="spellEnd"/>
      <w:r w:rsidRPr="00AC0AB1">
        <w:rPr>
          <w:rFonts w:ascii="Times New Roman" w:hAnsi="Times New Roman" w:cs="Times New Roman"/>
        </w:rPr>
        <w:t xml:space="preserve"> --</w:t>
      </w:r>
      <w:proofErr w:type="spellStart"/>
      <w:r w:rsidRPr="00AC0AB1">
        <w:rPr>
          <w:rFonts w:ascii="Times New Roman" w:hAnsi="Times New Roman" w:cs="Times New Roman"/>
        </w:rPr>
        <w:t>tail</w:t>
      </w:r>
      <w:proofErr w:type="spellEnd"/>
      <w:r w:rsidRPr="00AC0AB1">
        <w:rPr>
          <w:rFonts w:ascii="Times New Roman" w:hAnsi="Times New Roman" w:cs="Times New Roman"/>
        </w:rPr>
        <w:t>=</w:t>
      </w:r>
      <w:proofErr w:type="gramStart"/>
      <w:r w:rsidRPr="00AC0AB1">
        <w:rPr>
          <w:rFonts w:ascii="Times New Roman" w:hAnsi="Times New Roman" w:cs="Times New Roman"/>
        </w:rPr>
        <w:t>100 &gt;</w:t>
      </w:r>
      <w:proofErr w:type="gramEnd"/>
      <w:r w:rsidRPr="00AC0AB1">
        <w:rPr>
          <w:rFonts w:ascii="Times New Roman" w:hAnsi="Times New Roman" w:cs="Times New Roman"/>
        </w:rPr>
        <w:t xml:space="preserve"> fault_report.txt</w:t>
      </w:r>
      <w:r w:rsidRPr="00AC0AB1">
        <w:rPr>
          <w:rFonts w:ascii="Times New Roman" w:hAnsi="Times New Roman" w:cs="Times New Roman"/>
        </w:rPr>
        <w:br/>
        <w:t>и отправьте в техническую поддержку разработчика.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lastRenderedPageBreak/>
        <w:t>4.3. Режим «Ручного управления»</w:t>
      </w:r>
      <w:r w:rsidRPr="00AC0AB1">
        <w:rPr>
          <w:rFonts w:ascii="Times New Roman" w:hAnsi="Times New Roman" w:cs="Times New Roman"/>
        </w:rPr>
        <w:br/>
        <w:t>В случае длительной неработоспособности системы оператор может переключиться в ручной режим: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Нажать кнопку «Ручной режим» в правом верхнем углу интерфейса.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Визуальная индикация сменится на серый фон.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Данные о дефектах и износе в АСУ ТП вводятся оператором вручную на основе визуального осмотра и измерений, пока автоматическая система не будет восстановлена.</w:t>
      </w:r>
    </w:p>
    <w:p w:rsidR="00AC0AB1" w:rsidRPr="00AC0AB1" w:rsidRDefault="00F01690" w:rsidP="00AC0AB1">
      <w:pPr>
        <w:ind w:left="360"/>
        <w:rPr>
          <w:rFonts w:ascii="Times New Roman" w:hAnsi="Times New Roman" w:cs="Times New Roman"/>
        </w:rPr>
      </w:pPr>
      <w:r w:rsidRPr="00F01690">
        <w:rPr>
          <w:rFonts w:ascii="Times New Roman" w:hAnsi="Times New Roman" w:cs="Times New Roman"/>
          <w:b/>
          <w:bCs/>
          <w:noProof/>
        </w:rPr>
        <w:pict>
          <v:rect id="_x0000_i1026" alt="" style="width:450pt;height:.05pt;mso-width-percent:0;mso-height-percent:0;mso-width-percent:0;mso-height-percent:0" o:hrpct="962" o:hralign="center" o:hrstd="t" o:hr="t" fillcolor="#a0a0a0" stroked="f"/>
        </w:pict>
      </w:r>
    </w:p>
    <w:p w:rsidR="00AC0AB1" w:rsidRPr="00AC0AB1" w:rsidRDefault="00AC0AB1" w:rsidP="00AC0AB1">
      <w:pPr>
        <w:ind w:left="360"/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5. РЕКОМЕНДАЦИИ ПО ЭФФЕКТИВНОМУ ИСПОЛЬЗОВАНИЮ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5.1. Регулярная калибровка</w:t>
      </w:r>
      <w:r w:rsidRPr="00AC0AB1">
        <w:rPr>
          <w:rFonts w:ascii="Times New Roman" w:hAnsi="Times New Roman" w:cs="Times New Roman"/>
        </w:rPr>
        <w:br/>
        <w:t>Для поддержания точности измерений выполняйте калибровку не реже одного раза в смену или при изменении условий освещения/положения камер. Используйте эталон с чёткими краями, установленный в одной плоскости с поверхностью ленты.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5.2. Оптимизация освещения</w:t>
      </w:r>
      <w:r w:rsidRPr="00AC0AB1">
        <w:rPr>
          <w:rFonts w:ascii="Times New Roman" w:hAnsi="Times New Roman" w:cs="Times New Roman"/>
        </w:rPr>
        <w:br/>
        <w:t>Для стабильной работы системы машинного зрения обеспечьте равномерную подсветку контролируемой зоны (верхней и нижней поверхности ленты). Избегайте бликов от металлических конструкций и резких теней. Рекомендуется использовать светодиодные панели с регулируемой яркостью.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5.3. Интерпретация результатов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Продольные порезы чаще возникают из-за попадания посторонних предметов – требуют немедленного реагирования.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 xml:space="preserve">Износ стыков проявляется в виде локального </w:t>
      </w:r>
      <w:proofErr w:type="spellStart"/>
      <w:r w:rsidRPr="00AC0AB1">
        <w:rPr>
          <w:rFonts w:ascii="Times New Roman" w:hAnsi="Times New Roman" w:cs="Times New Roman"/>
        </w:rPr>
        <w:t>утоньшения</w:t>
      </w:r>
      <w:proofErr w:type="spellEnd"/>
      <w:r w:rsidRPr="00AC0AB1">
        <w:rPr>
          <w:rFonts w:ascii="Times New Roman" w:hAnsi="Times New Roman" w:cs="Times New Roman"/>
        </w:rPr>
        <w:t xml:space="preserve"> – плановые ремонты можно спланировать по данным накопленной статистики.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Сход ленты часто является следствием неправильной настройки натяжения – система позволяет своевременно выявить тенденцию к смещению.</w:t>
      </w:r>
    </w:p>
    <w:p w:rsidR="00AC0AB1" w:rsidRPr="00AC0AB1" w:rsidRDefault="00AC0AB1" w:rsidP="00AC0AB1">
      <w:pPr>
        <w:rPr>
          <w:rFonts w:ascii="Times New Roman" w:hAnsi="Times New Roman" w:cs="Times New Roman"/>
        </w:rPr>
      </w:pPr>
      <w:r w:rsidRPr="00AC0AB1">
        <w:rPr>
          <w:rFonts w:ascii="Times New Roman" w:hAnsi="Times New Roman" w:cs="Times New Roman"/>
        </w:rPr>
        <w:t>Опыт внедрения на аналогичных предприятиях показывает, что использование системы позволяет сократить количество аварийных остановок на 30–40 %, увеличить межремонтный ресурс лент на 15–20 % и снизить затраты на ремонты за счёт планирования по фактическому состоянию.</w:t>
      </w:r>
    </w:p>
    <w:p w:rsidR="00AC0AB1" w:rsidRPr="00AC0AB1" w:rsidRDefault="00F01690" w:rsidP="00AC0AB1">
      <w:pPr>
        <w:rPr>
          <w:rFonts w:ascii="Times New Roman" w:hAnsi="Times New Roman" w:cs="Times New Roman"/>
          <w:b/>
          <w:bCs/>
        </w:rPr>
      </w:pPr>
      <w:r w:rsidRPr="00F01690">
        <w:rPr>
          <w:rFonts w:ascii="Times New Roman" w:hAnsi="Times New Roman" w:cs="Times New Roman"/>
          <w:b/>
          <w:bCs/>
          <w:noProof/>
        </w:rPr>
        <w:pict>
          <v:rect id="_x0000_i1025" alt="" style="width:467.75pt;height:.05pt;mso-width-percent:0;mso-height-percent:0;mso-width-percent:0;mso-height-percent:0" o:hralign="center" o:hrstd="t" o:hr="t" fillcolor="#a0a0a0" stroked="f"/>
        </w:pict>
      </w:r>
    </w:p>
    <w:p w:rsidR="00AC0AB1" w:rsidRPr="00AC0AB1" w:rsidRDefault="00AC0AB1" w:rsidP="00AC0AB1">
      <w:pPr>
        <w:ind w:left="360"/>
        <w:rPr>
          <w:rFonts w:ascii="Times New Roman" w:hAnsi="Times New Roman" w:cs="Times New Roman"/>
          <w:b/>
          <w:bCs/>
        </w:rPr>
      </w:pPr>
      <w:r w:rsidRPr="00AC0AB1">
        <w:rPr>
          <w:rFonts w:ascii="Times New Roman" w:hAnsi="Times New Roman" w:cs="Times New Roman"/>
          <w:b/>
          <w:bCs/>
        </w:rPr>
        <w:t>Дата составления: 29.</w:t>
      </w:r>
      <w:r w:rsidRPr="00AC0AB1">
        <w:rPr>
          <w:rFonts w:ascii="Times New Roman" w:hAnsi="Times New Roman" w:cs="Times New Roman"/>
          <w:b/>
          <w:bCs/>
        </w:rPr>
        <w:t>05</w:t>
      </w:r>
      <w:r w:rsidRPr="00AC0AB1">
        <w:rPr>
          <w:rFonts w:ascii="Times New Roman" w:hAnsi="Times New Roman" w:cs="Times New Roman"/>
          <w:b/>
          <w:bCs/>
        </w:rPr>
        <w:t>.2026</w:t>
      </w:r>
      <w:r w:rsidRPr="00AC0AB1">
        <w:rPr>
          <w:rFonts w:ascii="Times New Roman" w:hAnsi="Times New Roman" w:cs="Times New Roman"/>
          <w:b/>
          <w:bCs/>
        </w:rPr>
        <w:br/>
        <w:t>Версия ПО: 1.0.0</w:t>
      </w:r>
      <w:r w:rsidRPr="00AC0AB1">
        <w:rPr>
          <w:rFonts w:ascii="Times New Roman" w:hAnsi="Times New Roman" w:cs="Times New Roman"/>
          <w:b/>
          <w:bCs/>
        </w:rPr>
        <w:br/>
      </w:r>
      <w:r w:rsidRPr="00AC0AB1">
        <w:rPr>
          <w:rFonts w:ascii="Times New Roman" w:hAnsi="Times New Roman" w:cs="Times New Roman"/>
          <w:b/>
          <w:bCs/>
          <w:i/>
          <w:iCs/>
        </w:rPr>
        <w:t>Разработано в соответствии с: ГОСТ 19.105-79 ЕСПД</w:t>
      </w:r>
    </w:p>
    <w:p w:rsidR="00AC0AB1" w:rsidRPr="00AC0AB1" w:rsidRDefault="00AC0AB1" w:rsidP="00AC0AB1">
      <w:pPr>
        <w:rPr>
          <w:rFonts w:ascii="Times New Roman" w:hAnsi="Times New Roman" w:cs="Times New Roman"/>
          <w:b/>
          <w:bCs/>
        </w:rPr>
      </w:pPr>
    </w:p>
    <w:sectPr w:rsidR="00AC0AB1" w:rsidRPr="00AC0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7DF"/>
    <w:multiLevelType w:val="multilevel"/>
    <w:tmpl w:val="D0EA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192006"/>
    <w:multiLevelType w:val="hybridMultilevel"/>
    <w:tmpl w:val="87DE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46F4E"/>
    <w:multiLevelType w:val="multilevel"/>
    <w:tmpl w:val="C35E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F62586"/>
    <w:multiLevelType w:val="multilevel"/>
    <w:tmpl w:val="5988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20215"/>
    <w:multiLevelType w:val="multilevel"/>
    <w:tmpl w:val="22F8D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D511A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4A35D52"/>
    <w:multiLevelType w:val="multilevel"/>
    <w:tmpl w:val="9E6C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926A3"/>
    <w:multiLevelType w:val="multilevel"/>
    <w:tmpl w:val="04F6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0577A6"/>
    <w:multiLevelType w:val="hybridMultilevel"/>
    <w:tmpl w:val="FF68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B7282"/>
    <w:multiLevelType w:val="multilevel"/>
    <w:tmpl w:val="773EF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E062E1"/>
    <w:multiLevelType w:val="multilevel"/>
    <w:tmpl w:val="27B0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DC6C35"/>
    <w:multiLevelType w:val="multilevel"/>
    <w:tmpl w:val="F7562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019B3"/>
    <w:multiLevelType w:val="multilevel"/>
    <w:tmpl w:val="60AE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B3E7B"/>
    <w:multiLevelType w:val="multilevel"/>
    <w:tmpl w:val="4A5A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5407A7"/>
    <w:multiLevelType w:val="multilevel"/>
    <w:tmpl w:val="67CA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BA1014"/>
    <w:multiLevelType w:val="multilevel"/>
    <w:tmpl w:val="F2DE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3A13D1"/>
    <w:multiLevelType w:val="multilevel"/>
    <w:tmpl w:val="D35C2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4D0627"/>
    <w:multiLevelType w:val="hybridMultilevel"/>
    <w:tmpl w:val="919ED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0635348">
    <w:abstractNumId w:val="5"/>
  </w:num>
  <w:num w:numId="2" w16cid:durableId="1336768443">
    <w:abstractNumId w:val="12"/>
  </w:num>
  <w:num w:numId="3" w16cid:durableId="632560463">
    <w:abstractNumId w:val="3"/>
  </w:num>
  <w:num w:numId="4" w16cid:durableId="1944874119">
    <w:abstractNumId w:val="13"/>
  </w:num>
  <w:num w:numId="5" w16cid:durableId="987397830">
    <w:abstractNumId w:val="10"/>
  </w:num>
  <w:num w:numId="6" w16cid:durableId="367605616">
    <w:abstractNumId w:val="9"/>
  </w:num>
  <w:num w:numId="7" w16cid:durableId="978344693">
    <w:abstractNumId w:val="15"/>
  </w:num>
  <w:num w:numId="8" w16cid:durableId="692539822">
    <w:abstractNumId w:val="6"/>
  </w:num>
  <w:num w:numId="9" w16cid:durableId="586113516">
    <w:abstractNumId w:val="7"/>
  </w:num>
  <w:num w:numId="10" w16cid:durableId="716898678">
    <w:abstractNumId w:val="14"/>
  </w:num>
  <w:num w:numId="11" w16cid:durableId="402141180">
    <w:abstractNumId w:val="4"/>
  </w:num>
  <w:num w:numId="12" w16cid:durableId="1922982950">
    <w:abstractNumId w:val="2"/>
  </w:num>
  <w:num w:numId="13" w16cid:durableId="135612506">
    <w:abstractNumId w:val="0"/>
  </w:num>
  <w:num w:numId="14" w16cid:durableId="1557738809">
    <w:abstractNumId w:val="11"/>
  </w:num>
  <w:num w:numId="15" w16cid:durableId="1669868031">
    <w:abstractNumId w:val="16"/>
  </w:num>
  <w:num w:numId="16" w16cid:durableId="2142847787">
    <w:abstractNumId w:val="1"/>
  </w:num>
  <w:num w:numId="17" w16cid:durableId="1561205259">
    <w:abstractNumId w:val="8"/>
  </w:num>
  <w:num w:numId="18" w16cid:durableId="4401055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B1"/>
    <w:rsid w:val="002A7795"/>
    <w:rsid w:val="00643327"/>
    <w:rsid w:val="008456FF"/>
    <w:rsid w:val="00AC0AB1"/>
    <w:rsid w:val="00B4107A"/>
    <w:rsid w:val="00F0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5B0F"/>
  <w15:chartTrackingRefBased/>
  <w15:docId w15:val="{B5A89202-7D22-5A43-82FD-0E90407D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8456FF"/>
    <w:pPr>
      <w:numPr>
        <w:numId w:val="1"/>
      </w:numPr>
    </w:pPr>
  </w:style>
  <w:style w:type="paragraph" w:customStyle="1" w:styleId="11">
    <w:name w:val="1.1"/>
    <w:basedOn w:val="a"/>
    <w:qFormat/>
    <w:rsid w:val="002A7795"/>
  </w:style>
  <w:style w:type="paragraph" w:styleId="a3">
    <w:name w:val="List Paragraph"/>
    <w:basedOn w:val="a"/>
    <w:uiPriority w:val="34"/>
    <w:qFormat/>
    <w:rsid w:val="00AC0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Елизавета</dc:creator>
  <cp:keywords/>
  <dc:description/>
  <cp:lastModifiedBy>Куликова Елизавета</cp:lastModifiedBy>
  <cp:revision>1</cp:revision>
  <dcterms:created xsi:type="dcterms:W3CDTF">2026-06-29T17:47:00Z</dcterms:created>
  <dcterms:modified xsi:type="dcterms:W3CDTF">2026-06-29T18:00:00Z</dcterms:modified>
</cp:coreProperties>
</file>